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0" w:rsidRPr="00635D00" w:rsidRDefault="00635D00" w:rsidP="00635D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5D00">
        <w:rPr>
          <w:rFonts w:ascii="Times New Roman" w:hAnsi="Times New Roman" w:cs="Times New Roman"/>
          <w:b/>
          <w:sz w:val="36"/>
          <w:szCs w:val="36"/>
          <w:u w:val="single"/>
        </w:rPr>
        <w:t>A Privacy Leakage Upper Bound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35D00">
        <w:rPr>
          <w:rFonts w:ascii="Times New Roman" w:hAnsi="Times New Roman" w:cs="Times New Roman"/>
          <w:b/>
          <w:sz w:val="36"/>
          <w:szCs w:val="36"/>
          <w:u w:val="single"/>
        </w:rPr>
        <w:t>Constraint-Based</w:t>
      </w:r>
      <w:r w:rsidR="006808C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35D00">
        <w:rPr>
          <w:rFonts w:ascii="Times New Roman" w:hAnsi="Times New Roman" w:cs="Times New Roman"/>
          <w:b/>
          <w:sz w:val="36"/>
          <w:szCs w:val="36"/>
          <w:u w:val="single"/>
        </w:rPr>
        <w:t>Approach for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35D00">
        <w:rPr>
          <w:rFonts w:ascii="Times New Roman" w:hAnsi="Times New Roman" w:cs="Times New Roman"/>
          <w:b/>
          <w:sz w:val="36"/>
          <w:szCs w:val="36"/>
          <w:u w:val="single"/>
        </w:rPr>
        <w:t>Cost-Effective Privacy Preserving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35D00">
        <w:rPr>
          <w:rFonts w:ascii="Times New Roman" w:hAnsi="Times New Roman" w:cs="Times New Roman"/>
          <w:b/>
          <w:sz w:val="36"/>
          <w:szCs w:val="36"/>
          <w:u w:val="single"/>
        </w:rPr>
        <w:t>of Intermediate Data Sets in Cloud</w:t>
      </w:r>
    </w:p>
    <w:p w:rsidR="00D90B9F" w:rsidRPr="00D617C0" w:rsidRDefault="00D90B9F" w:rsidP="00635D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ABSTRACT:</w:t>
      </w:r>
    </w:p>
    <w:p w:rsidR="00D90B9F" w:rsidRDefault="00F604E6" w:rsidP="00F60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E6">
        <w:rPr>
          <w:rFonts w:ascii="Times New Roman" w:hAnsi="Times New Roman" w:cs="Times New Roman"/>
          <w:sz w:val="28"/>
          <w:szCs w:val="28"/>
        </w:rPr>
        <w:t>Cloud computing provides massive computation power and storage capacity which enable users to deploy computation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and data-intensive applications without infrastructure investment. Along the processing of such applications, a large volume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 xml:space="preserve">intermediate data sets will be generated, and often stored to save the cost of </w:t>
      </w:r>
      <w:proofErr w:type="spellStart"/>
      <w:r w:rsidRPr="00F604E6">
        <w:rPr>
          <w:rFonts w:ascii="Times New Roman" w:hAnsi="Times New Roman" w:cs="Times New Roman"/>
          <w:sz w:val="28"/>
          <w:szCs w:val="28"/>
        </w:rPr>
        <w:t>recomputing</w:t>
      </w:r>
      <w:proofErr w:type="spellEnd"/>
      <w:r w:rsidRPr="00F604E6">
        <w:rPr>
          <w:rFonts w:ascii="Times New Roman" w:hAnsi="Times New Roman" w:cs="Times New Roman"/>
          <w:sz w:val="28"/>
          <w:szCs w:val="28"/>
        </w:rPr>
        <w:t xml:space="preserve"> them. However, preserving the privacy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intermediate data sets becomes a challenging problem because adversaries may recover privacy-sensitive information by analyzing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multiple intermediate data sets. Encrypting ALL data sets in cloud is widely adopted in existing approaches to address this challenge.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But we argue that encrypting all intermediate data sets are neither efficient nor cost-effective because it is very time consuming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costly for data-intensive applications to en/decrypt data sets frequently while performing any operation on them. In this paper,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propose a novel upper bound privacy leakage constraint-based approach to identify which intermediate data sets need to be encrypted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and which do not, so that privacy-preserving cost can be saved while the privacy requirements of data holders can still be satisfied.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Evaluation results demonstrate that the privacy-preserving cost of intermediate data sets can be significantly reduced with 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6">
        <w:rPr>
          <w:rFonts w:ascii="Times New Roman" w:hAnsi="Times New Roman" w:cs="Times New Roman"/>
          <w:sz w:val="28"/>
          <w:szCs w:val="28"/>
        </w:rPr>
        <w:t>approach over existing ones where all data sets are encrypted.</w:t>
      </w:r>
    </w:p>
    <w:p w:rsidR="001A0E72" w:rsidRDefault="001A0E72" w:rsidP="00F60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72" w:rsidRPr="00D617C0" w:rsidRDefault="001A0E72" w:rsidP="00F60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9F" w:rsidRPr="00D617C0" w:rsidRDefault="00D90B9F" w:rsidP="00635D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EXISTING SYSTEM:</w:t>
      </w:r>
    </w:p>
    <w:p w:rsidR="00D90B9F" w:rsidRDefault="00BB406B" w:rsidP="00BB4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6B">
        <w:rPr>
          <w:rFonts w:ascii="Times New Roman" w:hAnsi="Times New Roman" w:cs="Times New Roman"/>
          <w:sz w:val="28"/>
          <w:szCs w:val="28"/>
        </w:rPr>
        <w:t>The privacy concerns caused by retaining intermediate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data sets in cloud are important but they are paid little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attention. Storage and computation services in cloud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are equivalent from an economical perspective because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they are charged in proportion to their usage. Thus,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cloud users can store valuable intermediate data sets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selectively when processing original data sets in data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intensive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applications like medical diagnosis, in order to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 xml:space="preserve">curtail the overall expenses by avoiding frequent </w:t>
      </w:r>
      <w:proofErr w:type="spellStart"/>
      <w:r w:rsidRPr="00BB406B">
        <w:rPr>
          <w:rFonts w:ascii="Times New Roman" w:hAnsi="Times New Roman" w:cs="Times New Roman"/>
          <w:sz w:val="28"/>
          <w:szCs w:val="28"/>
        </w:rPr>
        <w:t>recomputation</w:t>
      </w:r>
      <w:proofErr w:type="spellEnd"/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to obtain these data sets</w:t>
      </w:r>
      <w:r w:rsidR="00910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Such scenarios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are quite common because data users often reanalyze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results, conduct new analysis on intermediate data sets, or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share some intermediate results with others for collaboration.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Without loss of generality, the notion of intermediate</w:t>
      </w:r>
      <w:r w:rsidR="00910675">
        <w:rPr>
          <w:rFonts w:ascii="Times New Roman" w:hAnsi="Times New Roman" w:cs="Times New Roman"/>
          <w:sz w:val="28"/>
          <w:szCs w:val="28"/>
        </w:rPr>
        <w:t xml:space="preserve"> </w:t>
      </w:r>
      <w:r w:rsidRPr="00BB406B">
        <w:rPr>
          <w:rFonts w:ascii="Times New Roman" w:hAnsi="Times New Roman" w:cs="Times New Roman"/>
          <w:sz w:val="28"/>
          <w:szCs w:val="28"/>
        </w:rPr>
        <w:t>data set herein refers to intermediate and resultant data sets</w:t>
      </w:r>
      <w:r w:rsidR="00910675">
        <w:rPr>
          <w:rFonts w:ascii="Times New Roman" w:hAnsi="Times New Roman" w:cs="Times New Roman"/>
          <w:sz w:val="28"/>
          <w:szCs w:val="28"/>
        </w:rPr>
        <w:t>.</w:t>
      </w:r>
    </w:p>
    <w:p w:rsidR="00814196" w:rsidRPr="00D617C0" w:rsidRDefault="003F026F" w:rsidP="003F0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6F">
        <w:rPr>
          <w:rFonts w:ascii="Times New Roman" w:hAnsi="Times New Roman" w:cs="Times New Roman"/>
          <w:sz w:val="28"/>
          <w:szCs w:val="28"/>
        </w:rPr>
        <w:t>However, the storage of intermediate data enlarges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attack surfaces so that privacy requirements of data holders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are at risk of being violated. Usually, intermediate data sets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in cloud are accessed and processed by multiple parties, but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rarely controlled by original data set holders. This enables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an adversary to collect intermediate data sets together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menace privacy-sensitive information from them, bringing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considerable economic loss or severe social reputation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impairment to data owners. But, little attention has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6F">
        <w:rPr>
          <w:rFonts w:ascii="Times New Roman" w:hAnsi="Times New Roman" w:cs="Times New Roman"/>
          <w:sz w:val="28"/>
          <w:szCs w:val="28"/>
        </w:rPr>
        <w:t>paid to such a cloud-specific privacy issue.</w:t>
      </w:r>
    </w:p>
    <w:p w:rsidR="00D90B9F" w:rsidRPr="00D617C0" w:rsidRDefault="00D90B9F" w:rsidP="00635D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DISADVANTAGES OF EXISTING SYSTEM:</w:t>
      </w:r>
    </w:p>
    <w:p w:rsidR="00D90B9F" w:rsidRDefault="00DB315B" w:rsidP="00DB3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hAnsi="Times New Roman" w:cs="Times New Roman"/>
          <w:sz w:val="28"/>
          <w:szCs w:val="28"/>
        </w:rPr>
        <w:t>Existing technical approaches for preserving the privacy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5B">
        <w:rPr>
          <w:rFonts w:ascii="Times New Roman" w:hAnsi="Times New Roman" w:cs="Times New Roman"/>
          <w:sz w:val="28"/>
          <w:szCs w:val="28"/>
        </w:rPr>
        <w:t>of data sets stored in cloud mainly include encryption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5B">
        <w:rPr>
          <w:rFonts w:ascii="Times New Roman" w:hAnsi="Times New Roman" w:cs="Times New Roman"/>
          <w:sz w:val="28"/>
          <w:szCs w:val="28"/>
        </w:rPr>
        <w:t>anonymization. On one hand, encrypting all data sets,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5B">
        <w:rPr>
          <w:rFonts w:ascii="Times New Roman" w:hAnsi="Times New Roman" w:cs="Times New Roman"/>
          <w:sz w:val="28"/>
          <w:szCs w:val="28"/>
        </w:rPr>
        <w:t>straightforward and effective approach, is widely adopted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5B">
        <w:rPr>
          <w:rFonts w:ascii="Times New Roman" w:hAnsi="Times New Roman" w:cs="Times New Roman"/>
          <w:sz w:val="28"/>
          <w:szCs w:val="28"/>
        </w:rPr>
        <w:t>in current research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458" w:rsidRPr="00D617C0" w:rsidRDefault="00536458" w:rsidP="006E1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58">
        <w:rPr>
          <w:rFonts w:ascii="Times New Roman" w:hAnsi="Times New Roman" w:cs="Times New Roman"/>
          <w:sz w:val="28"/>
          <w:szCs w:val="28"/>
        </w:rPr>
        <w:lastRenderedPageBreak/>
        <w:t>However, processing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encrypted data sets efficiently is quite a challenging task,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because most existing applications only run on unencrypted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data sets. Although recent progress has been made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homomorphic encryption which theoretically allows performing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computation on encrypted data sets, applying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current algorithms are rather expensive due to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hAnsi="Times New Roman" w:cs="Times New Roman"/>
          <w:sz w:val="28"/>
          <w:szCs w:val="28"/>
        </w:rPr>
        <w:t>inefficiency</w:t>
      </w:r>
      <w:r w:rsidR="00CB39EC">
        <w:rPr>
          <w:rFonts w:ascii="Times New Roman" w:hAnsi="Times New Roman" w:cs="Times New Roman"/>
          <w:sz w:val="28"/>
          <w:szCs w:val="28"/>
        </w:rPr>
        <w:t xml:space="preserve"> </w:t>
      </w:r>
      <w:r w:rsidR="00CB39EC" w:rsidRPr="00CB39EC">
        <w:rPr>
          <w:rFonts w:ascii="Times New Roman" w:hAnsi="Times New Roman" w:cs="Times New Roman"/>
          <w:sz w:val="28"/>
          <w:szCs w:val="28"/>
        </w:rPr>
        <w:t>On the other hand, partial information of</w:t>
      </w:r>
      <w:r w:rsidR="00CB39EC">
        <w:rPr>
          <w:rFonts w:ascii="Times New Roman" w:hAnsi="Times New Roman" w:cs="Times New Roman"/>
          <w:sz w:val="28"/>
          <w:szCs w:val="28"/>
        </w:rPr>
        <w:t xml:space="preserve"> </w:t>
      </w:r>
      <w:r w:rsidR="00CB39EC" w:rsidRPr="00CB39EC">
        <w:rPr>
          <w:rFonts w:ascii="Times New Roman" w:hAnsi="Times New Roman" w:cs="Times New Roman"/>
          <w:sz w:val="28"/>
          <w:szCs w:val="28"/>
        </w:rPr>
        <w:t>data sets, e.g., aggregate information, is required to expose</w:t>
      </w:r>
      <w:r w:rsidR="00CB39EC">
        <w:rPr>
          <w:rFonts w:ascii="Times New Roman" w:hAnsi="Times New Roman" w:cs="Times New Roman"/>
          <w:sz w:val="28"/>
          <w:szCs w:val="28"/>
        </w:rPr>
        <w:t xml:space="preserve"> </w:t>
      </w:r>
      <w:r w:rsidR="00CB39EC" w:rsidRPr="00CB39EC">
        <w:rPr>
          <w:rFonts w:ascii="Times New Roman" w:hAnsi="Times New Roman" w:cs="Times New Roman"/>
          <w:sz w:val="28"/>
          <w:szCs w:val="28"/>
        </w:rPr>
        <w:t>to data users in most cloud applications like data mining</w:t>
      </w:r>
      <w:r w:rsidR="00CB39EC">
        <w:rPr>
          <w:rFonts w:ascii="Times New Roman" w:hAnsi="Times New Roman" w:cs="Times New Roman"/>
          <w:sz w:val="28"/>
          <w:szCs w:val="28"/>
        </w:rPr>
        <w:t xml:space="preserve"> </w:t>
      </w:r>
      <w:r w:rsidR="00CB39EC" w:rsidRPr="00CB39EC">
        <w:rPr>
          <w:rFonts w:ascii="Times New Roman" w:hAnsi="Times New Roman" w:cs="Times New Roman"/>
          <w:sz w:val="28"/>
          <w:szCs w:val="28"/>
        </w:rPr>
        <w:t xml:space="preserve">and analytics. In such cases, data sets are </w:t>
      </w:r>
      <w:r w:rsidR="00CB39EC">
        <w:rPr>
          <w:rFonts w:ascii="Times New Roman" w:hAnsi="Times New Roman" w:cs="Times New Roman"/>
          <w:sz w:val="28"/>
          <w:szCs w:val="28"/>
        </w:rPr>
        <w:t xml:space="preserve">Anonymized </w:t>
      </w:r>
      <w:r w:rsidR="00CB39EC" w:rsidRPr="00CB39EC">
        <w:rPr>
          <w:rFonts w:ascii="Times New Roman" w:hAnsi="Times New Roman" w:cs="Times New Roman"/>
          <w:sz w:val="28"/>
          <w:szCs w:val="28"/>
        </w:rPr>
        <w:t>rather than encrypted to ensure both data utility and</w:t>
      </w:r>
      <w:r w:rsidR="00CB39EC">
        <w:rPr>
          <w:rFonts w:ascii="Times New Roman" w:hAnsi="Times New Roman" w:cs="Times New Roman"/>
          <w:sz w:val="28"/>
          <w:szCs w:val="28"/>
        </w:rPr>
        <w:t xml:space="preserve"> </w:t>
      </w:r>
      <w:r w:rsidR="00CB39EC" w:rsidRPr="00CB39EC">
        <w:rPr>
          <w:rFonts w:ascii="Times New Roman" w:hAnsi="Times New Roman" w:cs="Times New Roman"/>
          <w:sz w:val="28"/>
          <w:szCs w:val="28"/>
        </w:rPr>
        <w:t>privacy preserving. Current privacy-preserving techniques</w:t>
      </w:r>
      <w:r w:rsidR="00CB39EC">
        <w:rPr>
          <w:rFonts w:ascii="Times New Roman" w:hAnsi="Times New Roman" w:cs="Times New Roman"/>
          <w:sz w:val="28"/>
          <w:szCs w:val="28"/>
        </w:rPr>
        <w:t xml:space="preserve"> </w:t>
      </w:r>
      <w:r w:rsidR="00CB39EC" w:rsidRPr="00CB39EC">
        <w:rPr>
          <w:rFonts w:ascii="Times New Roman" w:hAnsi="Times New Roman" w:cs="Times New Roman"/>
          <w:sz w:val="28"/>
          <w:szCs w:val="28"/>
        </w:rPr>
        <w:t>like generalization</w:t>
      </w:r>
      <w:r w:rsidR="006E1A40">
        <w:rPr>
          <w:rFonts w:ascii="Times New Roman" w:hAnsi="Times New Roman" w:cs="Times New Roman"/>
          <w:sz w:val="28"/>
          <w:szCs w:val="28"/>
        </w:rPr>
        <w:t xml:space="preserve"> </w:t>
      </w:r>
      <w:r w:rsidR="006E1A40" w:rsidRPr="006E1A40">
        <w:rPr>
          <w:rFonts w:ascii="Times New Roman" w:hAnsi="Times New Roman" w:cs="Times New Roman"/>
          <w:sz w:val="28"/>
          <w:szCs w:val="28"/>
        </w:rPr>
        <w:t>can withstand most privacy attacks</w:t>
      </w:r>
      <w:r w:rsidR="006E1A40">
        <w:rPr>
          <w:rFonts w:ascii="Times New Roman" w:hAnsi="Times New Roman" w:cs="Times New Roman"/>
          <w:sz w:val="28"/>
          <w:szCs w:val="28"/>
        </w:rPr>
        <w:t xml:space="preserve"> </w:t>
      </w:r>
      <w:r w:rsidR="006E1A40" w:rsidRPr="006E1A40">
        <w:rPr>
          <w:rFonts w:ascii="Times New Roman" w:hAnsi="Times New Roman" w:cs="Times New Roman"/>
          <w:sz w:val="28"/>
          <w:szCs w:val="28"/>
        </w:rPr>
        <w:t>on one single data set, while preserving privacy for multiple</w:t>
      </w:r>
      <w:r w:rsidR="006E1A40">
        <w:rPr>
          <w:rFonts w:ascii="Times New Roman" w:hAnsi="Times New Roman" w:cs="Times New Roman"/>
          <w:sz w:val="28"/>
          <w:szCs w:val="28"/>
        </w:rPr>
        <w:t xml:space="preserve"> </w:t>
      </w:r>
      <w:r w:rsidR="006E1A40" w:rsidRPr="006E1A40">
        <w:rPr>
          <w:rFonts w:ascii="Times New Roman" w:hAnsi="Times New Roman" w:cs="Times New Roman"/>
          <w:sz w:val="28"/>
          <w:szCs w:val="28"/>
        </w:rPr>
        <w:t>data sets is still a challenging problem</w:t>
      </w:r>
    </w:p>
    <w:p w:rsidR="00D90B9F" w:rsidRPr="00D617C0" w:rsidRDefault="00D90B9F" w:rsidP="00635D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D90B9F" w:rsidRDefault="00481A29" w:rsidP="00BB7E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D">
        <w:rPr>
          <w:rFonts w:ascii="Times New Roman" w:hAnsi="Times New Roman" w:cs="Times New Roman"/>
          <w:sz w:val="28"/>
          <w:szCs w:val="28"/>
        </w:rPr>
        <w:t>Encrypting</w:t>
      </w:r>
      <w:r w:rsidR="00BB7E8D" w:rsidRPr="00BB7E8D">
        <w:rPr>
          <w:rFonts w:ascii="Times New Roman" w:hAnsi="Times New Roman" w:cs="Times New Roman"/>
          <w:sz w:val="28"/>
          <w:szCs w:val="28"/>
        </w:rPr>
        <w:t xml:space="preserve"> all intermediate data sets will lead to high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8D" w:rsidRPr="00BB7E8D">
        <w:rPr>
          <w:rFonts w:ascii="Times New Roman" w:hAnsi="Times New Roman" w:cs="Times New Roman"/>
          <w:sz w:val="28"/>
          <w:szCs w:val="28"/>
        </w:rPr>
        <w:t>overhead and low efficiency when they are frequently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8D" w:rsidRPr="00BB7E8D">
        <w:rPr>
          <w:rFonts w:ascii="Times New Roman" w:hAnsi="Times New Roman" w:cs="Times New Roman"/>
          <w:sz w:val="28"/>
          <w:szCs w:val="28"/>
        </w:rPr>
        <w:t>accessed or processed. As such, we propose to encrypt part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8D" w:rsidRPr="00BB7E8D">
        <w:rPr>
          <w:rFonts w:ascii="Times New Roman" w:hAnsi="Times New Roman" w:cs="Times New Roman"/>
          <w:sz w:val="28"/>
          <w:szCs w:val="28"/>
        </w:rPr>
        <w:t>of intermediate data sets rather than all for reducing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8D" w:rsidRPr="00BB7E8D">
        <w:rPr>
          <w:rFonts w:ascii="Times New Roman" w:hAnsi="Times New Roman" w:cs="Times New Roman"/>
          <w:sz w:val="28"/>
          <w:szCs w:val="28"/>
        </w:rPr>
        <w:t>privacy-preserving cost.</w:t>
      </w:r>
    </w:p>
    <w:p w:rsidR="008446CA" w:rsidRDefault="008446CA" w:rsidP="00844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CA">
        <w:rPr>
          <w:rFonts w:ascii="Times New Roman" w:hAnsi="Times New Roman" w:cs="Times New Roman"/>
          <w:sz w:val="28"/>
          <w:szCs w:val="28"/>
        </w:rPr>
        <w:t>In this paper, we propose a novel approach to identify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CA">
        <w:rPr>
          <w:rFonts w:ascii="Times New Roman" w:hAnsi="Times New Roman" w:cs="Times New Roman"/>
          <w:sz w:val="28"/>
          <w:szCs w:val="28"/>
        </w:rPr>
        <w:t>which intermediate data sets need to be encrypted while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CA">
        <w:rPr>
          <w:rFonts w:ascii="Times New Roman" w:hAnsi="Times New Roman" w:cs="Times New Roman"/>
          <w:sz w:val="28"/>
          <w:szCs w:val="28"/>
        </w:rPr>
        <w:t>others do not, in order to satisfy privacy requirements given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CA">
        <w:rPr>
          <w:rFonts w:ascii="Times New Roman" w:hAnsi="Times New Roman" w:cs="Times New Roman"/>
          <w:sz w:val="28"/>
          <w:szCs w:val="28"/>
        </w:rPr>
        <w:t>by data holders. A tree structure is modeled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CA">
        <w:rPr>
          <w:rFonts w:ascii="Times New Roman" w:hAnsi="Times New Roman" w:cs="Times New Roman"/>
          <w:sz w:val="28"/>
          <w:szCs w:val="28"/>
        </w:rPr>
        <w:t>generation relationships of intermediate data sets to analyze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CA">
        <w:rPr>
          <w:rFonts w:ascii="Times New Roman" w:hAnsi="Times New Roman" w:cs="Times New Roman"/>
          <w:sz w:val="28"/>
          <w:szCs w:val="28"/>
        </w:rPr>
        <w:t>privacy propagation of data sets.</w:t>
      </w:r>
    </w:p>
    <w:p w:rsidR="003C6AE2" w:rsidRDefault="003C6AE2" w:rsidP="003C6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E2" w:rsidRPr="00D617C0" w:rsidRDefault="003C6AE2" w:rsidP="003C6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E2">
        <w:rPr>
          <w:rFonts w:ascii="Times New Roman" w:hAnsi="Times New Roman" w:cs="Times New Roman"/>
          <w:sz w:val="28"/>
          <w:szCs w:val="28"/>
        </w:rPr>
        <w:t>As quantifying joint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privacy leakage of multiple data sets efficiently is challenging,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we exploit an upper bound constraint to confine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privacy disclosure. Based on such a constraint, we model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the problem of saving privacy-preserving cost as a constrained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optimization problem. This problem is then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 xml:space="preserve">divided into a series of </w:t>
      </w:r>
      <w:r w:rsidRPr="003C6AE2">
        <w:rPr>
          <w:rFonts w:ascii="Times New Roman" w:hAnsi="Times New Roman" w:cs="Times New Roman"/>
          <w:sz w:val="28"/>
          <w:szCs w:val="28"/>
        </w:rPr>
        <w:lastRenderedPageBreak/>
        <w:t>sub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6AE2">
        <w:rPr>
          <w:rFonts w:ascii="Times New Roman" w:hAnsi="Times New Roman" w:cs="Times New Roman"/>
          <w:sz w:val="28"/>
          <w:szCs w:val="28"/>
        </w:rPr>
        <w:t>problems by decomposing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privacy leakage constraints. Finally, we design a practical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heuristic algorithm accordingly to identify the data sets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E2">
        <w:rPr>
          <w:rFonts w:ascii="Times New Roman" w:hAnsi="Times New Roman" w:cs="Times New Roman"/>
          <w:sz w:val="28"/>
          <w:szCs w:val="28"/>
        </w:rPr>
        <w:t>need to be encrypted.</w:t>
      </w:r>
    </w:p>
    <w:p w:rsidR="00D90B9F" w:rsidRPr="00D617C0" w:rsidRDefault="00D90B9F" w:rsidP="00635D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ADVANTAGES OF PROPOSED SYSTEM:</w:t>
      </w:r>
    </w:p>
    <w:p w:rsidR="006412B1" w:rsidRDefault="006412B1" w:rsidP="00641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B1">
        <w:rPr>
          <w:rFonts w:ascii="Times New Roman" w:hAnsi="Times New Roman" w:cs="Times New Roman"/>
          <w:sz w:val="28"/>
          <w:szCs w:val="28"/>
        </w:rPr>
        <w:t>The major contributions of our research are threefold.</w:t>
      </w:r>
    </w:p>
    <w:p w:rsidR="006412B1" w:rsidRPr="006412B1" w:rsidRDefault="006412B1" w:rsidP="006412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B1">
        <w:rPr>
          <w:rFonts w:ascii="Times New Roman" w:hAnsi="Times New Roman" w:cs="Times New Roman"/>
          <w:sz w:val="28"/>
          <w:szCs w:val="28"/>
        </w:rPr>
        <w:t xml:space="preserve">First, we formally demonstrate the possibility of ensuring privacy leakage requirements without encrypting all intermediate data sets when encryption is incorporated with anonymization to preserve privacy. </w:t>
      </w:r>
    </w:p>
    <w:p w:rsidR="006412B1" w:rsidRPr="006412B1" w:rsidRDefault="006412B1" w:rsidP="006412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B1">
        <w:rPr>
          <w:rFonts w:ascii="Times New Roman" w:hAnsi="Times New Roman" w:cs="Times New Roman"/>
          <w:sz w:val="28"/>
          <w:szCs w:val="28"/>
        </w:rPr>
        <w:t xml:space="preserve">Second, we design a practical heuristic algorithm to identify which data sets need to be encrypted for preserving privacy while the rest of them do not. </w:t>
      </w:r>
    </w:p>
    <w:p w:rsidR="00D90B9F" w:rsidRPr="006412B1" w:rsidRDefault="006412B1" w:rsidP="006412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B1">
        <w:rPr>
          <w:rFonts w:ascii="Times New Roman" w:hAnsi="Times New Roman" w:cs="Times New Roman"/>
          <w:sz w:val="28"/>
          <w:szCs w:val="28"/>
        </w:rPr>
        <w:t>Third, experiment results demonstrate that our approach can significantly reduce privacy-preserving cost over existing approaches, which is quite beneficial for the cloud users who utilize cloud services in a pay-as-you-go fashion.</w:t>
      </w:r>
    </w:p>
    <w:p w:rsidR="00546B88" w:rsidRPr="00546B88" w:rsidRDefault="00546B88" w:rsidP="00546B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</w:rPr>
      </w:pPr>
      <w:r w:rsidRPr="00546B88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SYSTEM REQUIREMENTS:</w:t>
      </w:r>
    </w:p>
    <w:p w:rsidR="00546B88" w:rsidRPr="00546B88" w:rsidRDefault="00546B88" w:rsidP="00546B88">
      <w:pPr>
        <w:pStyle w:val="BodyTextIndent"/>
        <w:ind w:firstLine="0"/>
        <w:rPr>
          <w:rFonts w:ascii="Times New Roman" w:hAnsi="Times New Roman"/>
          <w:b/>
          <w:color w:val="000000"/>
          <w:sz w:val="32"/>
          <w:szCs w:val="28"/>
          <w:u w:val="single"/>
        </w:rPr>
      </w:pPr>
      <w:r w:rsidRPr="00546B88">
        <w:rPr>
          <w:rFonts w:ascii="Times New Roman" w:hAnsi="Times New Roman"/>
          <w:b/>
          <w:color w:val="000000"/>
          <w:sz w:val="32"/>
          <w:szCs w:val="28"/>
          <w:u w:val="single"/>
        </w:rPr>
        <w:t>HARDWARE REQUIREMENTS:</w:t>
      </w:r>
    </w:p>
    <w:p w:rsidR="00546B88" w:rsidRPr="00546B88" w:rsidRDefault="00546B88" w:rsidP="00546B88">
      <w:pPr>
        <w:pStyle w:val="BodyTextIndent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46B88" w:rsidRPr="00546B88" w:rsidRDefault="00546B88" w:rsidP="00546B88">
      <w:pPr>
        <w:pStyle w:val="BodyTextInden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>System</w:t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  <w:t xml:space="preserve"> : Pentium IV 2.4 GHz.</w:t>
      </w:r>
    </w:p>
    <w:p w:rsidR="00546B88" w:rsidRPr="00546B88" w:rsidRDefault="00546B88" w:rsidP="00546B88">
      <w:pPr>
        <w:pStyle w:val="BodyTextInden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 xml:space="preserve">Hard Disk        </w:t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  <w:t>: 40 GB.</w:t>
      </w:r>
    </w:p>
    <w:p w:rsidR="00546B88" w:rsidRPr="00546B88" w:rsidRDefault="00546B88" w:rsidP="00546B88">
      <w:pPr>
        <w:pStyle w:val="BodyTextInden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>Floppy Drive</w:t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  <w:t>: 1.44 Mb.</w:t>
      </w:r>
    </w:p>
    <w:p w:rsidR="00546B88" w:rsidRPr="00546B88" w:rsidRDefault="00546B88" w:rsidP="00546B88">
      <w:pPr>
        <w:pStyle w:val="BodyTextInden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>Monitor</w:t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  <w:t>: 15 VGA Colour.</w:t>
      </w:r>
    </w:p>
    <w:p w:rsidR="00546B88" w:rsidRPr="00546B88" w:rsidRDefault="00546B88" w:rsidP="00546B88">
      <w:pPr>
        <w:pStyle w:val="BodyTextInden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>Mouse</w:t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  <w:t>: Logitech.</w:t>
      </w:r>
    </w:p>
    <w:p w:rsidR="00546B88" w:rsidRPr="00546B88" w:rsidRDefault="00546B88" w:rsidP="00546B88">
      <w:pPr>
        <w:pStyle w:val="BodyTextInden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>Ram</w:t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546B88">
        <w:rPr>
          <w:rFonts w:ascii="Times New Roman" w:hAnsi="Times New Roman"/>
          <w:color w:val="000000"/>
          <w:sz w:val="28"/>
          <w:szCs w:val="28"/>
          <w:lang w:val="en-GB"/>
        </w:rPr>
        <w:tab/>
        <w:t>: 512 Mb.</w:t>
      </w:r>
    </w:p>
    <w:p w:rsidR="00546B88" w:rsidRPr="00546B88" w:rsidRDefault="00546B88" w:rsidP="00546B88">
      <w:pPr>
        <w:pStyle w:val="BodyTextIndent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46B88" w:rsidRPr="00546B88" w:rsidRDefault="00546B88" w:rsidP="00546B88">
      <w:pPr>
        <w:pStyle w:val="BodyTextIndent"/>
        <w:ind w:firstLine="0"/>
        <w:rPr>
          <w:rFonts w:ascii="Times New Roman" w:hAnsi="Times New Roman"/>
          <w:b/>
          <w:color w:val="000000"/>
          <w:sz w:val="32"/>
          <w:szCs w:val="28"/>
          <w:u w:val="single"/>
        </w:rPr>
      </w:pPr>
      <w:r w:rsidRPr="00546B88">
        <w:rPr>
          <w:rFonts w:ascii="Times New Roman" w:hAnsi="Times New Roman"/>
          <w:b/>
          <w:color w:val="000000"/>
          <w:sz w:val="32"/>
          <w:szCs w:val="28"/>
          <w:u w:val="single"/>
        </w:rPr>
        <w:lastRenderedPageBreak/>
        <w:t>SOFTWARE REQUIREMENTS:</w:t>
      </w:r>
    </w:p>
    <w:p w:rsidR="00546B88" w:rsidRPr="00546B88" w:rsidRDefault="00546B88" w:rsidP="00546B88">
      <w:pPr>
        <w:pStyle w:val="BodyTextIndent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46B88" w:rsidRPr="00546B88" w:rsidRDefault="00546B88" w:rsidP="00546B88">
      <w:pPr>
        <w:pStyle w:val="BodyTextIndent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46B88">
        <w:rPr>
          <w:rFonts w:ascii="Times New Roman" w:hAnsi="Times New Roman"/>
          <w:color w:val="000000"/>
          <w:sz w:val="28"/>
          <w:szCs w:val="28"/>
        </w:rPr>
        <w:t xml:space="preserve">Operating system </w:t>
      </w:r>
      <w:r w:rsidRPr="00546B88">
        <w:rPr>
          <w:rFonts w:ascii="Times New Roman" w:hAnsi="Times New Roman"/>
          <w:color w:val="000000"/>
          <w:sz w:val="28"/>
          <w:szCs w:val="28"/>
        </w:rPr>
        <w:tab/>
        <w:t>: - Windows XP.</w:t>
      </w:r>
    </w:p>
    <w:p w:rsidR="00546B88" w:rsidRPr="00546B88" w:rsidRDefault="00546B88" w:rsidP="00546B88">
      <w:pPr>
        <w:pStyle w:val="BodyTextIndent"/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46B88">
        <w:rPr>
          <w:rFonts w:ascii="Times New Roman" w:hAnsi="Times New Roman"/>
          <w:color w:val="000000"/>
          <w:sz w:val="28"/>
          <w:szCs w:val="28"/>
        </w:rPr>
        <w:t>Coding Language</w:t>
      </w:r>
      <w:r w:rsidRPr="00546B88">
        <w:rPr>
          <w:rFonts w:ascii="Times New Roman" w:hAnsi="Times New Roman"/>
          <w:color w:val="000000"/>
          <w:sz w:val="28"/>
          <w:szCs w:val="28"/>
        </w:rPr>
        <w:tab/>
        <w:t>:  ASP.NET, C#.Net.</w:t>
      </w:r>
    </w:p>
    <w:p w:rsidR="00546B88" w:rsidRPr="00546B88" w:rsidRDefault="00546B88" w:rsidP="00546B88">
      <w:pPr>
        <w:pStyle w:val="BodyTextIndent"/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46B88">
        <w:rPr>
          <w:rFonts w:ascii="Times New Roman" w:hAnsi="Times New Roman"/>
          <w:color w:val="000000"/>
          <w:sz w:val="28"/>
          <w:szCs w:val="28"/>
        </w:rPr>
        <w:t>Data Base</w:t>
      </w:r>
      <w:r w:rsidRPr="00546B88">
        <w:rPr>
          <w:rFonts w:ascii="Times New Roman" w:hAnsi="Times New Roman"/>
          <w:color w:val="000000"/>
          <w:sz w:val="28"/>
          <w:szCs w:val="28"/>
        </w:rPr>
        <w:tab/>
      </w:r>
      <w:r w:rsidRPr="00546B88">
        <w:rPr>
          <w:rFonts w:ascii="Times New Roman" w:hAnsi="Times New Roman"/>
          <w:color w:val="000000"/>
          <w:sz w:val="28"/>
          <w:szCs w:val="28"/>
        </w:rPr>
        <w:tab/>
        <w:t>:  SQL Server 2005</w:t>
      </w:r>
    </w:p>
    <w:p w:rsidR="003D3795" w:rsidRDefault="003D3795" w:rsidP="00635D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90B9F" w:rsidRPr="00D617C0" w:rsidRDefault="00D90B9F" w:rsidP="00635D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REFERENCE:</w:t>
      </w:r>
    </w:p>
    <w:p w:rsidR="009C390D" w:rsidRPr="00B51BC1" w:rsidRDefault="00AB46B8" w:rsidP="00B51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BC1">
        <w:rPr>
          <w:rFonts w:ascii="Times New Roman" w:hAnsi="Times New Roman" w:cs="Times New Roman"/>
          <w:sz w:val="28"/>
          <w:szCs w:val="28"/>
        </w:rPr>
        <w:t>Xuyun</w:t>
      </w:r>
      <w:proofErr w:type="spellEnd"/>
      <w:r w:rsidRPr="00B51BC1">
        <w:rPr>
          <w:rFonts w:ascii="Times New Roman" w:hAnsi="Times New Roman" w:cs="Times New Roman"/>
          <w:sz w:val="28"/>
          <w:szCs w:val="28"/>
        </w:rPr>
        <w:t xml:space="preserve"> Zhang, Chang Liu, Surya Nepal, </w:t>
      </w:r>
      <w:proofErr w:type="spellStart"/>
      <w:r w:rsidRPr="00B51BC1">
        <w:rPr>
          <w:rFonts w:ascii="Times New Roman" w:hAnsi="Times New Roman" w:cs="Times New Roman"/>
          <w:sz w:val="28"/>
          <w:szCs w:val="28"/>
        </w:rPr>
        <w:t>Suraj</w:t>
      </w:r>
      <w:proofErr w:type="spellEnd"/>
      <w:r w:rsidRPr="00B5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C1">
        <w:rPr>
          <w:rFonts w:ascii="Times New Roman" w:hAnsi="Times New Roman" w:cs="Times New Roman"/>
          <w:sz w:val="28"/>
          <w:szCs w:val="28"/>
        </w:rPr>
        <w:t>Pandey</w:t>
      </w:r>
      <w:proofErr w:type="spellEnd"/>
      <w:r w:rsidRPr="00B51BC1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B51BC1">
        <w:rPr>
          <w:rFonts w:ascii="Times New Roman" w:hAnsi="Times New Roman" w:cs="Times New Roman"/>
          <w:sz w:val="28"/>
          <w:szCs w:val="28"/>
        </w:rPr>
        <w:t>Jinjun</w:t>
      </w:r>
      <w:proofErr w:type="spellEnd"/>
      <w:r w:rsidRPr="00B51BC1">
        <w:rPr>
          <w:rFonts w:ascii="Times New Roman" w:hAnsi="Times New Roman" w:cs="Times New Roman"/>
          <w:sz w:val="28"/>
          <w:szCs w:val="28"/>
        </w:rPr>
        <w:t xml:space="preserve"> Chen,</w:t>
      </w:r>
      <w:r w:rsidR="00B51BC1" w:rsidRPr="00B51BC1">
        <w:rPr>
          <w:rFonts w:ascii="Times New Roman" w:hAnsi="Times New Roman" w:cs="Times New Roman"/>
          <w:sz w:val="28"/>
          <w:szCs w:val="28"/>
        </w:rPr>
        <w:t xml:space="preserve"> </w:t>
      </w:r>
      <w:r w:rsidR="00B51BC1">
        <w:rPr>
          <w:rFonts w:ascii="Times New Roman" w:hAnsi="Times New Roman" w:cs="Times New Roman"/>
          <w:sz w:val="28"/>
          <w:szCs w:val="28"/>
        </w:rPr>
        <w:t>“</w:t>
      </w:r>
      <w:r w:rsidR="00B51BC1" w:rsidRPr="00B51BC1">
        <w:rPr>
          <w:rFonts w:ascii="Times New Roman" w:hAnsi="Times New Roman" w:cs="Times New Roman"/>
          <w:sz w:val="28"/>
          <w:szCs w:val="28"/>
        </w:rPr>
        <w:t>A Privacy Leakage Upper Bound</w:t>
      </w:r>
      <w:r w:rsidR="00B51BC1">
        <w:rPr>
          <w:rFonts w:ascii="Times New Roman" w:hAnsi="Times New Roman" w:cs="Times New Roman"/>
          <w:sz w:val="28"/>
          <w:szCs w:val="28"/>
        </w:rPr>
        <w:t xml:space="preserve"> </w:t>
      </w:r>
      <w:r w:rsidR="00B51BC1" w:rsidRPr="00B51BC1">
        <w:rPr>
          <w:rFonts w:ascii="Times New Roman" w:hAnsi="Times New Roman" w:cs="Times New Roman"/>
          <w:sz w:val="28"/>
          <w:szCs w:val="28"/>
        </w:rPr>
        <w:t>Constraint-Based Approach for</w:t>
      </w:r>
      <w:r w:rsidR="00B51BC1">
        <w:rPr>
          <w:rFonts w:ascii="Times New Roman" w:hAnsi="Times New Roman" w:cs="Times New Roman"/>
          <w:sz w:val="28"/>
          <w:szCs w:val="28"/>
        </w:rPr>
        <w:t xml:space="preserve"> </w:t>
      </w:r>
      <w:r w:rsidR="00B51BC1" w:rsidRPr="00B51BC1">
        <w:rPr>
          <w:rFonts w:ascii="Times New Roman" w:hAnsi="Times New Roman" w:cs="Times New Roman"/>
          <w:sz w:val="28"/>
          <w:szCs w:val="28"/>
        </w:rPr>
        <w:t>Cost-Effective Privacy Preserving</w:t>
      </w:r>
      <w:r w:rsidR="00B51BC1">
        <w:rPr>
          <w:rFonts w:ascii="Times New Roman" w:hAnsi="Times New Roman" w:cs="Times New Roman"/>
          <w:sz w:val="28"/>
          <w:szCs w:val="28"/>
        </w:rPr>
        <w:t xml:space="preserve"> </w:t>
      </w:r>
      <w:r w:rsidR="00B51BC1" w:rsidRPr="00B51BC1">
        <w:rPr>
          <w:rFonts w:ascii="Times New Roman" w:hAnsi="Times New Roman" w:cs="Times New Roman"/>
          <w:sz w:val="28"/>
          <w:szCs w:val="28"/>
        </w:rPr>
        <w:t>of Intermediate Data Sets in Cloud</w:t>
      </w:r>
      <w:r w:rsidR="00B51BC1">
        <w:rPr>
          <w:rFonts w:ascii="Times New Roman" w:hAnsi="Times New Roman" w:cs="Times New Roman"/>
          <w:sz w:val="28"/>
          <w:szCs w:val="28"/>
        </w:rPr>
        <w:t xml:space="preserve">”, </w:t>
      </w:r>
      <w:r w:rsidR="00B51BC1" w:rsidRPr="00B51BC1">
        <w:rPr>
          <w:rFonts w:ascii="Times New Roman" w:hAnsi="Times New Roman" w:cs="Times New Roman"/>
          <w:b/>
          <w:sz w:val="28"/>
          <w:szCs w:val="28"/>
        </w:rPr>
        <w:t>IEEE TRANSACTIONS ON PARALLEL AND DISTRIBUTED SYSTEMS, VOL. 24, NO. 6, JUNE 201</w:t>
      </w:r>
      <w:r w:rsidR="00FF54C2">
        <w:rPr>
          <w:rFonts w:ascii="Times New Roman" w:hAnsi="Times New Roman" w:cs="Times New Roman"/>
          <w:b/>
          <w:sz w:val="28"/>
          <w:szCs w:val="28"/>
        </w:rPr>
        <w:t>3</w:t>
      </w:r>
      <w:r w:rsidR="00B51BC1" w:rsidRPr="00B51BC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C390D" w:rsidRPr="00B51BC1" w:rsidSect="0072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5BB"/>
    <w:multiLevelType w:val="hybridMultilevel"/>
    <w:tmpl w:val="73669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4F4D"/>
    <w:multiLevelType w:val="hybridMultilevel"/>
    <w:tmpl w:val="1930BA62"/>
    <w:lvl w:ilvl="0" w:tplc="BCD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6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2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E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0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C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4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8D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A52551"/>
    <w:multiLevelType w:val="hybridMultilevel"/>
    <w:tmpl w:val="5F26C308"/>
    <w:lvl w:ilvl="0" w:tplc="A78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2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A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03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4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E3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0A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40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2F5"/>
    <w:rsid w:val="00026CB1"/>
    <w:rsid w:val="001A0E72"/>
    <w:rsid w:val="001F3F08"/>
    <w:rsid w:val="00234011"/>
    <w:rsid w:val="002D763B"/>
    <w:rsid w:val="002F1E74"/>
    <w:rsid w:val="00334789"/>
    <w:rsid w:val="003C6AE2"/>
    <w:rsid w:val="003D3795"/>
    <w:rsid w:val="003F026F"/>
    <w:rsid w:val="00404157"/>
    <w:rsid w:val="00481A29"/>
    <w:rsid w:val="00536458"/>
    <w:rsid w:val="00546B88"/>
    <w:rsid w:val="005A42F5"/>
    <w:rsid w:val="005C728B"/>
    <w:rsid w:val="00635D00"/>
    <w:rsid w:val="006412B1"/>
    <w:rsid w:val="006808C7"/>
    <w:rsid w:val="006E0099"/>
    <w:rsid w:val="006E1A40"/>
    <w:rsid w:val="00723F9F"/>
    <w:rsid w:val="00795EB0"/>
    <w:rsid w:val="00814196"/>
    <w:rsid w:val="00841DD3"/>
    <w:rsid w:val="008446CA"/>
    <w:rsid w:val="008C493F"/>
    <w:rsid w:val="00910675"/>
    <w:rsid w:val="00926CB2"/>
    <w:rsid w:val="009C390D"/>
    <w:rsid w:val="009E0216"/>
    <w:rsid w:val="00AB46B8"/>
    <w:rsid w:val="00AF2001"/>
    <w:rsid w:val="00B51BC1"/>
    <w:rsid w:val="00BB406B"/>
    <w:rsid w:val="00BB485C"/>
    <w:rsid w:val="00BB7E8D"/>
    <w:rsid w:val="00C851C4"/>
    <w:rsid w:val="00CB39EC"/>
    <w:rsid w:val="00D2300E"/>
    <w:rsid w:val="00D90B9F"/>
    <w:rsid w:val="00DB315B"/>
    <w:rsid w:val="00DE5FD3"/>
    <w:rsid w:val="00E51D53"/>
    <w:rsid w:val="00E52DFA"/>
    <w:rsid w:val="00EA5F92"/>
    <w:rsid w:val="00ED25D6"/>
    <w:rsid w:val="00F604E6"/>
    <w:rsid w:val="00F64E2A"/>
    <w:rsid w:val="00FA5221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6B88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546B88"/>
    <w:rPr>
      <w:rFonts w:ascii="Verdana" w:eastAsia="Times New Roman" w:hAnsi="Verdana" w:cs="Times New Roman"/>
      <w:sz w:val="20"/>
      <w:szCs w:val="16"/>
    </w:rPr>
  </w:style>
  <w:style w:type="paragraph" w:styleId="NormalWeb">
    <w:name w:val="Normal (Web)"/>
    <w:basedOn w:val="Normal"/>
    <w:uiPriority w:val="99"/>
    <w:unhideWhenUsed/>
    <w:rsid w:val="0040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www.jpinfotech.org</dc:title>
  <dc:subject>www.jpinfotech.org</dc:subject>
  <dc:creator>JP INFOTECH</dc:creator>
  <cp:keywords>www.jpinfotech.org</cp:keywords>
  <dc:description>www.jpinfotech.org</dc:description>
  <cp:lastModifiedBy>JP INFOTECH</cp:lastModifiedBy>
  <cp:revision>85</cp:revision>
  <dcterms:created xsi:type="dcterms:W3CDTF">2013-05-01T04:01:00Z</dcterms:created>
  <dcterms:modified xsi:type="dcterms:W3CDTF">2013-11-16T10:30:00Z</dcterms:modified>
  <cp:category>www.jpinfotech.org</cp:category>
</cp:coreProperties>
</file>